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Both may contain an ad at the beginning.  Please play before going live with the video.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Oak Park, IL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https://www.youtube.com/watch?v=smD_rvIZask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Kettering, OH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https://www.youtube.com/watch?v=gMQjmFU5g5A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